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A95" w:rsidRPr="00323362" w:rsidRDefault="00323362" w:rsidP="00323362">
      <w:pPr>
        <w:pStyle w:val="Heading1"/>
        <w:rPr>
          <w:lang w:val="cy-GB"/>
        </w:rPr>
      </w:pPr>
      <w:bookmarkStart w:id="0" w:name="_GoBack"/>
      <w:bookmarkEnd w:id="0"/>
      <w:r w:rsidRPr="00323362">
        <w:rPr>
          <w:lang w:val="cy-GB"/>
        </w:rPr>
        <w:t xml:space="preserve">Canllawiau Moesegol ar gyfer Ymchwil Addysgol </w:t>
      </w:r>
      <w:r w:rsidR="00B919A2" w:rsidRPr="00323362">
        <w:rPr>
          <w:lang w:val="cy-GB"/>
        </w:rPr>
        <w:t>| BERA (2018)</w:t>
      </w:r>
      <w:r w:rsidRPr="00323362">
        <w:rPr>
          <w:lang w:val="cy-GB"/>
        </w:rPr>
        <w:t xml:space="preserve"> tudalen </w:t>
      </w:r>
      <w:r w:rsidR="00B919A2" w:rsidRPr="00323362">
        <w:rPr>
          <w:lang w:val="cy-GB"/>
        </w:rPr>
        <w:t>26</w:t>
      </w:r>
    </w:p>
    <w:p w:rsidR="00B919A2" w:rsidRPr="00323362" w:rsidRDefault="00B919A2" w:rsidP="00323362">
      <w:pPr>
        <w:pStyle w:val="Heading2"/>
        <w:rPr>
          <w:lang w:val="cy-GB"/>
        </w:rPr>
      </w:pPr>
      <w:r w:rsidRPr="00323362">
        <w:rPr>
          <w:lang w:val="cy-GB"/>
        </w:rPr>
        <w:t>D</w:t>
      </w:r>
      <w:r w:rsidR="00323362" w:rsidRPr="00323362">
        <w:rPr>
          <w:lang w:val="cy-GB"/>
        </w:rPr>
        <w:t>atgelu</w:t>
      </w:r>
      <w:r w:rsidRPr="00323362">
        <w:rPr>
          <w:lang w:val="cy-GB"/>
        </w:rPr>
        <w:t xml:space="preserve"> </w:t>
      </w:r>
    </w:p>
    <w:p w:rsidR="00B919A2" w:rsidRPr="00323362" w:rsidRDefault="00B919A2" w:rsidP="00323362">
      <w:pPr>
        <w:rPr>
          <w:lang w:val="cy-GB"/>
        </w:rPr>
      </w:pPr>
      <w:r w:rsidRPr="00323362">
        <w:rPr>
          <w:b/>
          <w:lang w:val="cy-GB"/>
        </w:rPr>
        <w:t>52</w:t>
      </w:r>
      <w:r w:rsidRPr="00323362">
        <w:rPr>
          <w:lang w:val="cy-GB"/>
        </w:rPr>
        <w:t xml:space="preserve">. </w:t>
      </w:r>
      <w:r w:rsidR="00323362" w:rsidRPr="00323362">
        <w:rPr>
          <w:lang w:val="cy-GB"/>
        </w:rPr>
        <w:t>Dylai ymchwilwyr sy’n barnu y bydd y cytundebau a luni</w:t>
      </w:r>
      <w:r w:rsidR="00640169">
        <w:rPr>
          <w:lang w:val="cy-GB"/>
        </w:rPr>
        <w:t xml:space="preserve">wyd rhyngddynt a </w:t>
      </w:r>
      <w:r w:rsidR="00323362" w:rsidRPr="00323362">
        <w:rPr>
          <w:lang w:val="cy-GB"/>
        </w:rPr>
        <w:t>chyfranogwyr ynghylch cyfrinachedd ac anhysbysedd yn caniatáu i’r ymddygiad anghyfreithlon sydd wedi dod i’r amlwg yn ystod yr ymchwil barhau, ystyried yn ofalus gwneud datganiad llawn i’r awdurdodau priodol</w:t>
      </w:r>
      <w:r w:rsidRPr="00323362">
        <w:rPr>
          <w:lang w:val="cy-GB"/>
        </w:rPr>
        <w:t xml:space="preserve">. </w:t>
      </w:r>
      <w:r w:rsidR="00323362">
        <w:rPr>
          <w:lang w:val="cy-GB"/>
        </w:rPr>
        <w:t>Os bydd ymddygiad mae’r cyfranogwyr yn rhoi gwybod amdano yn debygol o fod yn niweidiol i’r cyfranogwyr neu i eraill, rhaid i’r ymchwilwyr hefyd ystyried ei ddatgelu</w:t>
      </w:r>
      <w:r w:rsidRPr="00323362">
        <w:rPr>
          <w:lang w:val="cy-GB"/>
        </w:rPr>
        <w:t xml:space="preserve">. </w:t>
      </w:r>
      <w:r w:rsidR="00323362">
        <w:rPr>
          <w:lang w:val="cy-GB"/>
        </w:rPr>
        <w:t>Mewn rhai achosion, fel datgeliadau o gamdriniaeth neu weithredoedd terfysgol arfaethedig, gall fod dyletswydd statudol ar ymchwilwyr i ddatgelu gwybodaeth gyfrinachol i awdurdodau perthnasol, a rhaid iddynt fod yn ymwybodol o’r cyfrifoldebau hyn</w:t>
      </w:r>
      <w:r w:rsidRPr="00323362">
        <w:rPr>
          <w:lang w:val="cy-GB"/>
        </w:rPr>
        <w:t xml:space="preserve">. </w:t>
      </w:r>
      <w:r w:rsidR="00323362">
        <w:rPr>
          <w:lang w:val="cy-GB"/>
        </w:rPr>
        <w:t xml:space="preserve">Dylai ymchwilwyr geisio cyngor gan unigolyn cyfrifol perthnasol cyn mynd ymlaen i wneud y datgeliad os a phryd </w:t>
      </w:r>
      <w:r w:rsidR="00640169">
        <w:rPr>
          <w:lang w:val="cy-GB"/>
        </w:rPr>
        <w:t xml:space="preserve">y </w:t>
      </w:r>
      <w:r w:rsidR="00323362">
        <w:rPr>
          <w:lang w:val="cy-GB"/>
        </w:rPr>
        <w:t>bydd hynny’n briodol (dylai myfyrwyr geisio cyngor gan oruchwylwyr</w:t>
      </w:r>
      <w:r w:rsidRPr="00323362">
        <w:rPr>
          <w:lang w:val="cy-GB"/>
        </w:rPr>
        <w:t xml:space="preserve">). </w:t>
      </w:r>
      <w:r w:rsidR="00323362">
        <w:rPr>
          <w:lang w:val="cy-GB"/>
        </w:rPr>
        <w:t>Ar yr amod nad ydyw’n tanseilio neu’n dileu’r angen am y datgeliad, neu’n peryglu diogelwch yr ymchwilydd, dylai’r ymchwilwyr roi gwybod i’r cyfranogwyr, neu eu gwarc</w:t>
      </w:r>
      <w:r w:rsidR="00063DF0">
        <w:rPr>
          <w:lang w:val="cy-GB"/>
        </w:rPr>
        <w:t xml:space="preserve">heidwaid neu </w:t>
      </w:r>
      <w:r w:rsidR="00640169">
        <w:rPr>
          <w:lang w:val="cy-GB"/>
        </w:rPr>
        <w:t xml:space="preserve">bobl </w:t>
      </w:r>
      <w:r w:rsidR="00063DF0">
        <w:rPr>
          <w:lang w:val="cy-GB"/>
        </w:rPr>
        <w:t>eraill cyfrifol, a</w:t>
      </w:r>
      <w:r w:rsidR="00323362">
        <w:rPr>
          <w:lang w:val="cy-GB"/>
        </w:rPr>
        <w:t>m eu bwriad i ddatgelu a’r rhesymau dros hynny</w:t>
      </w:r>
      <w:r w:rsidRPr="00323362">
        <w:rPr>
          <w:lang w:val="cy-GB"/>
        </w:rPr>
        <w:t xml:space="preserve">. </w:t>
      </w:r>
      <w:r w:rsidR="00323362">
        <w:rPr>
          <w:lang w:val="cy-GB"/>
        </w:rPr>
        <w:t>Mewn rhai rhannau o’r byd, mae llygredd lefel isel mor endemig fel y deuir ar ei draws yn aml iawn</w:t>
      </w:r>
      <w:r w:rsidRPr="00323362">
        <w:rPr>
          <w:lang w:val="cy-GB"/>
        </w:rPr>
        <w:t xml:space="preserve">. </w:t>
      </w:r>
      <w:r w:rsidR="00323362">
        <w:rPr>
          <w:lang w:val="cy-GB"/>
        </w:rPr>
        <w:t>Mewn cyd-destunau o’r fath, bydd rhaid i ymchwilwyr farnu yn y fan a’r lle beth, os o gwbl, i’w adrodd, beth i’w ddisgrifio a beth i’w dderbyn</w:t>
      </w:r>
      <w:r w:rsidRPr="00323362">
        <w:rPr>
          <w:lang w:val="cy-GB"/>
        </w:rPr>
        <w:t xml:space="preserve">. </w:t>
      </w:r>
    </w:p>
    <w:p w:rsidR="00B919A2" w:rsidRPr="00323362" w:rsidRDefault="00594CF9" w:rsidP="00DB6A66">
      <w:pPr>
        <w:rPr>
          <w:lang w:val="cy-GB"/>
        </w:rPr>
      </w:pPr>
      <w:r>
        <w:rPr>
          <w:rFonts w:ascii="Calibri" w:hAnsi="Calibri" w:cs="Calibri"/>
          <w:b/>
          <w:bCs/>
          <w:lang w:val="cy-GB"/>
        </w:rPr>
        <w:t>53.</w:t>
      </w:r>
      <w:r>
        <w:rPr>
          <w:rFonts w:ascii="Calibri" w:hAnsi="Calibri" w:cs="Calibri"/>
          <w:lang w:val="cy-GB"/>
        </w:rPr>
        <w:t xml:space="preserve"> Ar bob adeg, dylid gwneud y penderfyniad i anwybyddu cytundebau cyfrinachedd ac anhysbysrwydd yn dilyn ystyriaeth ofalus a thrylwyr. O dan amgylchiadau o’r fath, byddai gwneud cofnodion ar y pryd ar benderfyniadau a’u sail resymegol o fudd i’r ymchwilydd, </w:t>
      </w:r>
      <w:r w:rsidR="00DB6A66">
        <w:rPr>
          <w:rFonts w:ascii="Calibri" w:hAnsi="Calibri" w:cs="Calibri"/>
          <w:lang w:val="cy-GB"/>
        </w:rPr>
        <w:t xml:space="preserve">rhag ofn </w:t>
      </w:r>
      <w:r w:rsidR="00640169">
        <w:rPr>
          <w:rFonts w:ascii="Calibri" w:hAnsi="Calibri" w:cs="Calibri"/>
          <w:lang w:val="cy-GB"/>
        </w:rPr>
        <w:t xml:space="preserve">y bydd </w:t>
      </w:r>
      <w:r>
        <w:rPr>
          <w:rFonts w:ascii="Calibri" w:hAnsi="Calibri" w:cs="Calibri"/>
          <w:lang w:val="cy-GB"/>
        </w:rPr>
        <w:t xml:space="preserve">cwyn am gamymddwyn neu ganlyniad difrifol arall yn codi. Hefyd, dylai’r ymchwilydd ystyried yn ofalus </w:t>
      </w:r>
      <w:r w:rsidR="00DB6A66">
        <w:rPr>
          <w:rFonts w:ascii="Calibri" w:hAnsi="Calibri" w:cs="Calibri"/>
          <w:lang w:val="cy-GB"/>
        </w:rPr>
        <w:t xml:space="preserve">iawn </w:t>
      </w:r>
      <w:r>
        <w:rPr>
          <w:rFonts w:ascii="Calibri" w:hAnsi="Calibri" w:cs="Calibri"/>
          <w:lang w:val="cy-GB"/>
        </w:rPr>
        <w:t xml:space="preserve">p’un ai a yw’r cyfrinachedd a’r anhysbysedd yn peryglu uniondeb a/neu ddefnyddioldeb y data, a thynnu unrhyw ddata </w:t>
      </w:r>
      <w:r w:rsidR="00DB6A66">
        <w:rPr>
          <w:rFonts w:ascii="Calibri" w:hAnsi="Calibri" w:cs="Calibri"/>
          <w:lang w:val="cy-GB"/>
        </w:rPr>
        <w:t xml:space="preserve">o’r fath </w:t>
      </w:r>
      <w:r>
        <w:rPr>
          <w:rFonts w:ascii="Calibri" w:hAnsi="Calibri" w:cs="Calibri"/>
          <w:lang w:val="cy-GB"/>
        </w:rPr>
        <w:t>o’r astudiaeth.</w:t>
      </w:r>
    </w:p>
    <w:p w:rsidR="00B919A2" w:rsidRPr="00323362" w:rsidRDefault="00594CF9" w:rsidP="00323362">
      <w:pPr>
        <w:rPr>
          <w:i/>
          <w:lang w:val="cy-GB"/>
        </w:rPr>
      </w:pPr>
      <w:r>
        <w:rPr>
          <w:rFonts w:ascii="Calibri" w:hAnsi="Calibri" w:cs="Calibri"/>
          <w:i/>
          <w:iCs/>
          <w:lang w:val="cy-GB"/>
        </w:rPr>
        <w:t xml:space="preserve">Mae’r gyfres lawn o ganllawiau ar gael i’w lawrlwytho yn </w:t>
      </w:r>
      <w:hyperlink r:id="rId4" w:history="1">
        <w:r w:rsidR="00B919A2" w:rsidRPr="00323362">
          <w:rPr>
            <w:rStyle w:val="Hyperlink"/>
            <w:i/>
            <w:lang w:val="cy-GB"/>
          </w:rPr>
          <w:t>h</w:t>
        </w:r>
        <w:bookmarkStart w:id="1" w:name="cysill"/>
        <w:bookmarkEnd w:id="1"/>
        <w:r w:rsidR="00B919A2" w:rsidRPr="00323362">
          <w:rPr>
            <w:rStyle w:val="Hyperlink"/>
            <w:i/>
            <w:lang w:val="cy-GB"/>
          </w:rPr>
          <w:t>ttps://www.bera.ac.uk/researchers-resources/publications/ethical-guidelines-for-educational-research-2018</w:t>
        </w:r>
      </w:hyperlink>
    </w:p>
    <w:sectPr w:rsidR="00B919A2" w:rsidRPr="00323362" w:rsidSect="00F20D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A2"/>
    <w:rsid w:val="000058E0"/>
    <w:rsid w:val="000331BD"/>
    <w:rsid w:val="00063DF0"/>
    <w:rsid w:val="00163DFE"/>
    <w:rsid w:val="00165700"/>
    <w:rsid w:val="00172AF9"/>
    <w:rsid w:val="001C6B46"/>
    <w:rsid w:val="001E0579"/>
    <w:rsid w:val="001E55ED"/>
    <w:rsid w:val="00242243"/>
    <w:rsid w:val="00243B72"/>
    <w:rsid w:val="00263560"/>
    <w:rsid w:val="00274A3F"/>
    <w:rsid w:val="002B7A95"/>
    <w:rsid w:val="002D6CEC"/>
    <w:rsid w:val="002F2377"/>
    <w:rsid w:val="002F49DD"/>
    <w:rsid w:val="00312077"/>
    <w:rsid w:val="00323362"/>
    <w:rsid w:val="00330E6D"/>
    <w:rsid w:val="00396B7F"/>
    <w:rsid w:val="003B58C8"/>
    <w:rsid w:val="003F5E41"/>
    <w:rsid w:val="0044023D"/>
    <w:rsid w:val="00492C86"/>
    <w:rsid w:val="004E7E35"/>
    <w:rsid w:val="00500AC4"/>
    <w:rsid w:val="00562E14"/>
    <w:rsid w:val="005667B5"/>
    <w:rsid w:val="00594CF9"/>
    <w:rsid w:val="005E148C"/>
    <w:rsid w:val="006116AC"/>
    <w:rsid w:val="00633C85"/>
    <w:rsid w:val="00636355"/>
    <w:rsid w:val="00640169"/>
    <w:rsid w:val="00654AB9"/>
    <w:rsid w:val="00681E61"/>
    <w:rsid w:val="006A5866"/>
    <w:rsid w:val="006B0F25"/>
    <w:rsid w:val="006C0F6D"/>
    <w:rsid w:val="006C5FC2"/>
    <w:rsid w:val="006E41C1"/>
    <w:rsid w:val="00752A7C"/>
    <w:rsid w:val="0076531B"/>
    <w:rsid w:val="00772B27"/>
    <w:rsid w:val="007F25BB"/>
    <w:rsid w:val="007F7A7E"/>
    <w:rsid w:val="00823DB5"/>
    <w:rsid w:val="008E46F7"/>
    <w:rsid w:val="009804F6"/>
    <w:rsid w:val="00A26768"/>
    <w:rsid w:val="00A6251E"/>
    <w:rsid w:val="00AA12C4"/>
    <w:rsid w:val="00AC53FA"/>
    <w:rsid w:val="00AC640A"/>
    <w:rsid w:val="00B42B3A"/>
    <w:rsid w:val="00B919A2"/>
    <w:rsid w:val="00BA3C8F"/>
    <w:rsid w:val="00C36C2E"/>
    <w:rsid w:val="00C4019A"/>
    <w:rsid w:val="00C62377"/>
    <w:rsid w:val="00CA16FC"/>
    <w:rsid w:val="00CA46B8"/>
    <w:rsid w:val="00CF2405"/>
    <w:rsid w:val="00CF7D36"/>
    <w:rsid w:val="00D01C13"/>
    <w:rsid w:val="00D61233"/>
    <w:rsid w:val="00D670F1"/>
    <w:rsid w:val="00D6742C"/>
    <w:rsid w:val="00D74598"/>
    <w:rsid w:val="00DB6A66"/>
    <w:rsid w:val="00DC5CDE"/>
    <w:rsid w:val="00E5130B"/>
    <w:rsid w:val="00ED4563"/>
    <w:rsid w:val="00EE4F99"/>
    <w:rsid w:val="00EF673B"/>
    <w:rsid w:val="00F14AB4"/>
    <w:rsid w:val="00F20DC2"/>
    <w:rsid w:val="00F545E5"/>
    <w:rsid w:val="00F56AF8"/>
    <w:rsid w:val="00F600AF"/>
    <w:rsid w:val="00F66B59"/>
    <w:rsid w:val="00FA55F5"/>
    <w:rsid w:val="00FC6111"/>
    <w:rsid w:val="00FE4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y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4A6A48-B8CB-4744-AE35-D097939E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DC2"/>
  </w:style>
  <w:style w:type="paragraph" w:styleId="Heading1">
    <w:name w:val="heading 1"/>
    <w:basedOn w:val="Normal"/>
    <w:next w:val="Normal"/>
    <w:link w:val="Heading1Char"/>
    <w:uiPriority w:val="9"/>
    <w:qFormat/>
    <w:rsid w:val="00B919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19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19A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919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19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era.ac.uk/researchers-resources/publications/ethical-guidelines-for-educational-research-20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1928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Jane Waters</dc:creator>
  <cp:lastModifiedBy>Michelle Roles</cp:lastModifiedBy>
  <cp:revision>2</cp:revision>
  <dcterms:created xsi:type="dcterms:W3CDTF">2018-10-23T12:54:00Z</dcterms:created>
  <dcterms:modified xsi:type="dcterms:W3CDTF">2018-10-23T12:54:00Z</dcterms:modified>
</cp:coreProperties>
</file>